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__________________П.С.Иванова</w:t>
      </w:r>
      <w:proofErr w:type="spellEnd"/>
    </w:p>
    <w:p w:rsidR="002B3947" w:rsidRDefault="002B3947" w:rsidP="002B394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»____________2019 г.</w:t>
      </w: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 сведений о доходах, расходах, об имуществе </w:t>
      </w:r>
    </w:p>
    <w:p w:rsidR="002B3947" w:rsidRDefault="002B3947" w:rsidP="002B394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имущественного характера муниципальных служащих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поселение», представленных за 2018 год</w:t>
      </w:r>
    </w:p>
    <w:p w:rsidR="002B3947" w:rsidRDefault="002B3947" w:rsidP="002B3947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Федерации, проведен анализ поступивших от муниципальных служащих Администрации сведений о доходах, расходах, об имуществе и обязательствах имущественного характера (далее – Сведения).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15 справок о доходах, расходах, об имуществе и обязательствах имущественного характера (своих, супругов, несовершеннолетних детей) за период 2018 года от 4 муниципальных служащих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были  зарегистрированы в журнале регистрации справок о доходах, расходах, об имуществе и обязательствах имущественного характера.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Методических рекомендации была проверена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характера» заполнение всех реквизитов и проставление всех подписей.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справок с муниципальными служащими  повторно проводилась беседа на предмет полноты достоверности предоставляемых сведений при заполнении справок, а также разъяснялось законодательство о предоставлении сведений о расходах.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анализов установлено, что муниципальными служащими Администрации муниципального образования «Шиньшинское сельское поселение» соблюдены требования законодательства о предоставлении Сведений.</w:t>
      </w:r>
    </w:p>
    <w:p w:rsidR="002B3947" w:rsidRDefault="002B3947" w:rsidP="002B3947">
      <w:pPr>
        <w:spacing w:after="0" w:line="240" w:lineRule="auto"/>
        <w:ind w:right="12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3947" w:rsidRDefault="002B3947" w:rsidP="002B3947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7" w:rsidRDefault="002B3947" w:rsidP="002B3947">
      <w:pPr>
        <w:spacing w:after="0" w:line="240" w:lineRule="auto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3947"/>
    <w:rsid w:val="000A1B9C"/>
    <w:rsid w:val="001A1709"/>
    <w:rsid w:val="002B3947"/>
    <w:rsid w:val="00463325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D466BD8EE4A88C9588964DFEACC" ma:contentTypeVersion="1" ma:contentTypeDescription="Создание документа." ma:contentTypeScope="" ma:versionID="c352f95cc96fa4c241626d969f8d3f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XXJ7TYMEEKJ2-2022976668-5</_dlc_DocId>
    <_x041e__x043f__x0438__x0441__x0430__x043d__x0438__x0435_ xmlns="6d7c22ec-c6a4-4777-88aa-bc3c76ac660e">Анализ сведений о доходах, расходах, об имуществе 
и обязательствах имущественного характера муниципальных служащих администрации МО «Шиньшинское сельское поселение», представленных за 2018 год
</_x041e__x043f__x0438__x0441__x0430__x043d__x0438__x0435_>
    <_dlc_DocIdUrl xmlns="57504d04-691e-4fc4-8f09-4f19fdbe90f6">
      <Url>https://vip.gov.mari.ru/morki/shinsha/_layouts/DocIdRedir.aspx?ID=XXJ7TYMEEKJ2-2022976668-5</Url>
      <Description>XXJ7TYMEEKJ2-2022976668-5</Description>
    </_dlc_DocIdUrl>
  </documentManagement>
</p:properties>
</file>

<file path=customXml/itemProps1.xml><?xml version="1.0" encoding="utf-8"?>
<ds:datastoreItem xmlns:ds="http://schemas.openxmlformats.org/officeDocument/2006/customXml" ds:itemID="{7F3212E8-357E-4A5E-B4A9-175F4E7F2CCC}"/>
</file>

<file path=customXml/itemProps2.xml><?xml version="1.0" encoding="utf-8"?>
<ds:datastoreItem xmlns:ds="http://schemas.openxmlformats.org/officeDocument/2006/customXml" ds:itemID="{4B1A28F1-A6BC-42E7-82A4-0B9C335221C8}"/>
</file>

<file path=customXml/itemProps3.xml><?xml version="1.0" encoding="utf-8"?>
<ds:datastoreItem xmlns:ds="http://schemas.openxmlformats.org/officeDocument/2006/customXml" ds:itemID="{37894F2A-8F0A-41EA-9246-588A851F2F29}"/>
</file>

<file path=customXml/itemProps4.xml><?xml version="1.0" encoding="utf-8"?>
<ds:datastoreItem xmlns:ds="http://schemas.openxmlformats.org/officeDocument/2006/customXml" ds:itemID="{CD7804AF-942A-42D8-90F1-828FD3698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Krokoz™ Inc.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сведении</dc:title>
  <dc:creator>user</dc:creator>
  <cp:lastModifiedBy>user</cp:lastModifiedBy>
  <cp:revision>2</cp:revision>
  <dcterms:created xsi:type="dcterms:W3CDTF">2020-01-31T10:30:00Z</dcterms:created>
  <dcterms:modified xsi:type="dcterms:W3CDTF">2020-01-31T10:33:00Z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e491a8bc-a5ac-46a6-b9df-3174861d3906</vt:lpwstr>
  </property>
  <property fmtid="{D5CDD505-2E9C-101B-9397-08002B2CF9AE}" pid="3" name="ContentTypeId">
    <vt:lpwstr>0x010100B1E99D466BD8EE4A88C9588964DFEACC</vt:lpwstr>
  </property>
</Properties>
</file>